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4"/>
      </w:tblGrid>
      <w:tr w:rsidR="00351F7F" w:rsidRPr="00F1086E" w:rsidTr="008A7277">
        <w:trPr>
          <w:trHeight w:val="3448"/>
        </w:trPr>
        <w:tc>
          <w:tcPr>
            <w:tcW w:w="15684" w:type="dxa"/>
          </w:tcPr>
          <w:p w:rsidR="00351F7F" w:rsidRPr="00F1086E" w:rsidRDefault="0018760B" w:rsidP="00351F7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71" style="position:absolute;margin-left:196.15pt;margin-top:2.5pt;width:90.5pt;height:165.75pt;z-index:251669504">
                  <v:textbox style="mso-next-textbox:#_x0000_s1071">
                    <w:txbxContent>
                      <w:p w:rsidR="001336BF" w:rsidRPr="00772ADE" w:rsidRDefault="001336BF" w:rsidP="001336BF">
                        <w:pPr>
                          <w:jc w:val="center"/>
                          <w:rPr>
                            <w:sz w:val="18"/>
                            <w:lang w:val="tr-TR"/>
                          </w:rPr>
                        </w:pPr>
                        <w:r>
                          <w:rPr>
                            <w:sz w:val="18"/>
                            <w:lang w:val="tr-TR"/>
                          </w:rPr>
                          <w:t>Formu teslim alan veznedar aidat tahakkuklarını TOBB NET Üye modülü üzerinden yapar. MTO-FR333 üzerinde tahakkuku yapılmamış yıllara ait aidat tahakkuklarını gösterir.</w:t>
                        </w:r>
                      </w:p>
                      <w:p w:rsidR="001336BF" w:rsidRPr="003412D7" w:rsidRDefault="001336BF" w:rsidP="001336BF">
                        <w:pPr>
                          <w:rPr>
                            <w:sz w:val="18"/>
                            <w:szCs w:val="18"/>
                            <w:lang w:val="tr-T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2" style="position:absolute;margin-left:306.7pt;margin-top:2.5pt;width:87.65pt;height:165.75pt;z-index:251649024">
                  <v:textbox style="mso-next-textbox:#_x0000_s1032">
                    <w:txbxContent>
                      <w:p w:rsidR="00EA2FDE" w:rsidRPr="005E5D65" w:rsidRDefault="005E5D65" w:rsidP="00EA2FDE">
                        <w:pPr>
                          <w:pStyle w:val="GvdeMetniGirintisi3"/>
                          <w:spacing w:after="0"/>
                          <w:ind w:left="0"/>
                          <w:rPr>
                            <w:rFonts w:ascii="Arial" w:hAnsi="Arial" w:cs="Arial"/>
                            <w:sz w:val="20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20"/>
                            <w:lang w:val="tr-TR"/>
                          </w:rPr>
                          <w:t>Mükelleften tahsil olunmamış tüm aidat borçları tahsil edilir sonra ilgili tahsil makbuzunu imzaladıktan sonra 1 nüshası mükellefe 1 nüshası da günlük kasa tahsil makbuzlarına konularak muhafaza edilir.</w:t>
                        </w:r>
                      </w:p>
                      <w:p w:rsidR="00061499" w:rsidRPr="008A7277" w:rsidRDefault="00061499" w:rsidP="00ED0A95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1" style="position:absolute;margin-left:96pt;margin-top:2.5pt;width:84.2pt;height:165.75pt;z-index:251648000">
                  <v:textbox style="mso-next-textbox:#_x0000_s1031">
                    <w:txbxContent>
                      <w:p w:rsidR="00351F7F" w:rsidRPr="00772ADE" w:rsidRDefault="005B2083" w:rsidP="006137DD">
                        <w:pPr>
                          <w:jc w:val="center"/>
                          <w:rPr>
                            <w:sz w:val="18"/>
                            <w:lang w:val="tr-TR"/>
                          </w:rPr>
                        </w:pPr>
                        <w:r>
                          <w:rPr>
                            <w:sz w:val="18"/>
                            <w:lang w:val="tr-TR"/>
                          </w:rPr>
                          <w:t xml:space="preserve">Veznedar askıda olan firma </w:t>
                        </w:r>
                        <w:r w:rsidR="006137DD">
                          <w:rPr>
                            <w:sz w:val="18"/>
                            <w:lang w:val="tr-TR"/>
                          </w:rPr>
                          <w:t>ya da</w:t>
                        </w:r>
                        <w:r>
                          <w:rPr>
                            <w:sz w:val="18"/>
                            <w:lang w:val="tr-TR"/>
                          </w:rPr>
                          <w:t xml:space="preserve"> şahıs kaydını tekrar faal duruma geçirmek üzere mükellefe </w:t>
                        </w:r>
                        <w:r w:rsidR="006137DD">
                          <w:rPr>
                            <w:sz w:val="18"/>
                            <w:lang w:val="tr-TR"/>
                          </w:rPr>
                          <w:t xml:space="preserve">askıdan indirilmesi ile ilgili </w:t>
                        </w:r>
                        <w:r w:rsidR="00953B2B">
                          <w:rPr>
                            <w:sz w:val="18"/>
                            <w:lang w:val="tr-TR"/>
                          </w:rPr>
                          <w:t>MTO-FR333 formunu vererek imzalatır</w:t>
                        </w:r>
                        <w:r w:rsidR="006137DD">
                          <w:rPr>
                            <w:sz w:val="18"/>
                            <w:lang w:val="tr-TR"/>
                          </w:rPr>
                          <w:t xml:space="preserve">. </w:t>
                        </w:r>
                        <w:r w:rsidR="00953B2B">
                          <w:rPr>
                            <w:sz w:val="18"/>
                            <w:lang w:val="tr-TR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27" style="position:absolute;margin-left:-.05pt;margin-top:2.5pt;width:80.1pt;height:165.75pt;z-index:251645952">
                  <v:textbox style="mso-next-textbox:#_x0000_s1027">
                    <w:txbxContent>
                      <w:p w:rsidR="00351F7F" w:rsidRPr="003412D7" w:rsidRDefault="00987808" w:rsidP="003412D7">
                        <w:pPr>
                          <w:rPr>
                            <w:sz w:val="18"/>
                            <w:szCs w:val="18"/>
                            <w:lang w:val="tr-TR"/>
                          </w:rPr>
                        </w:pPr>
                        <w:r>
                          <w:rPr>
                            <w:sz w:val="18"/>
                            <w:szCs w:val="18"/>
                            <w:lang w:val="tr-TR"/>
                          </w:rPr>
                          <w:t xml:space="preserve">5174 sayılı yasanın 10. Maddesi çerçevesinde yönetim kurulu kararı ile askıya alınan firma </w:t>
                        </w:r>
                        <w:r w:rsidR="00071C36">
                          <w:rPr>
                            <w:sz w:val="18"/>
                            <w:szCs w:val="18"/>
                            <w:lang w:val="tr-TR"/>
                          </w:rPr>
                          <w:t>ya da</w:t>
                        </w:r>
                        <w:r>
                          <w:rPr>
                            <w:sz w:val="18"/>
                            <w:szCs w:val="18"/>
                            <w:lang w:val="tr-TR"/>
                          </w:rPr>
                          <w:t xml:space="preserve"> şahıs işletmesi borçlarını ödemek üzere </w:t>
                        </w:r>
                        <w:r w:rsidR="00953B2B">
                          <w:rPr>
                            <w:sz w:val="18"/>
                            <w:szCs w:val="18"/>
                            <w:lang w:val="tr-TR"/>
                          </w:rPr>
                          <w:t>vezneye müracaat</w:t>
                        </w:r>
                        <w:r>
                          <w:rPr>
                            <w:sz w:val="18"/>
                            <w:szCs w:val="18"/>
                            <w:lang w:val="tr-TR"/>
                          </w:rPr>
                          <w:t xml:space="preserve"> eder.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3" style="position:absolute;margin-left:413.75pt;margin-top:2.5pt;width:84.75pt;height:165.75pt;z-index:251650048">
                  <v:textbox style="mso-next-textbox:#_x0000_s1033">
                    <w:txbxContent>
                      <w:p w:rsidR="00351F7F" w:rsidRPr="006448E3" w:rsidRDefault="006448E3" w:rsidP="005E5D65">
                        <w:pPr>
                          <w:rPr>
                            <w:szCs w:val="20"/>
                            <w:lang w:val="tr-TR"/>
                          </w:rPr>
                        </w:pPr>
                        <w:r w:rsidRPr="006448E3">
                          <w:rPr>
                            <w:sz w:val="18"/>
                            <w:szCs w:val="20"/>
                            <w:lang w:val="tr-TR"/>
                          </w:rPr>
                          <w:t>Askıdan indirilme dilekçesinin gelen evrak kayıt defterine kaydı yapıldıktan sonra 1 nüshası mükellefe verilerek Oda Sicil Birimine yönlendirilir.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6" style="position:absolute;margin-left:514.8pt;margin-top:2.5pt;width:69.3pt;height:165.75pt;z-index:251651072">
                  <v:textbox style="mso-next-textbox:#_x0000_s1036">
                    <w:txbxContent>
                      <w:p w:rsidR="001455E7" w:rsidRPr="006448E3" w:rsidRDefault="006448E3" w:rsidP="001455E7">
                        <w:pPr>
                          <w:rPr>
                            <w:sz w:val="18"/>
                            <w:lang w:val="tr-TR"/>
                          </w:rPr>
                        </w:pPr>
                        <w:r>
                          <w:rPr>
                            <w:sz w:val="18"/>
                            <w:lang w:val="tr-TR"/>
                          </w:rPr>
                          <w:t xml:space="preserve">Oda Sicil Birimi mükellefin durumunu </w:t>
                        </w:r>
                        <w:r w:rsidR="00953B2B">
                          <w:rPr>
                            <w:sz w:val="18"/>
                            <w:lang w:val="tr-TR"/>
                          </w:rPr>
                          <w:t xml:space="preserve">TOBB NET Üye </w:t>
                        </w:r>
                        <w:r>
                          <w:rPr>
                            <w:sz w:val="18"/>
                            <w:lang w:val="tr-TR"/>
                          </w:rPr>
                          <w:t>modül</w:t>
                        </w:r>
                        <w:r w:rsidR="00953B2B">
                          <w:rPr>
                            <w:sz w:val="18"/>
                            <w:lang w:val="tr-TR"/>
                          </w:rPr>
                          <w:t>ü</w:t>
                        </w:r>
                        <w:r>
                          <w:rPr>
                            <w:sz w:val="18"/>
                            <w:lang w:val="tr-TR"/>
                          </w:rPr>
                          <w:t xml:space="preserve"> üzerinden tekrar faal duruma ge</w:t>
                        </w:r>
                        <w:r w:rsidR="00953B2B">
                          <w:rPr>
                            <w:sz w:val="18"/>
                            <w:lang w:val="tr-TR"/>
                          </w:rPr>
                          <w:t xml:space="preserve">tirerek mükellefin bilgilerini </w:t>
                        </w:r>
                        <w:r>
                          <w:rPr>
                            <w:sz w:val="18"/>
                            <w:lang w:val="tr-TR"/>
                          </w:rPr>
                          <w:t>günceller.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69" style="position:absolute;margin-left:690.05pt;margin-top:2.5pt;width:83.55pt;height:165.75pt;z-index:251667456">
                  <v:textbox style="mso-next-textbox:#_x0000_s1069">
                    <w:txbxContent>
                      <w:p w:rsidR="00FA0651" w:rsidRPr="006448E3" w:rsidRDefault="00FA0651" w:rsidP="00FA0651">
                        <w:pPr>
                          <w:rPr>
                            <w:sz w:val="18"/>
                            <w:lang w:val="tr-TR"/>
                          </w:rPr>
                        </w:pPr>
                        <w:r>
                          <w:rPr>
                            <w:sz w:val="18"/>
                            <w:lang w:val="tr-TR"/>
                          </w:rPr>
                          <w:t>İlgili değişiklikler Genel Sekreter tarafından yönetim kurulu toplantısı gündemine alınarak, yönetim kurulunda görüşülür, karar toplantı sayısı ile kayıt altına alınır.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67" style="position:absolute;margin-left:603.8pt;margin-top:2.5pt;width:69.95pt;height:165.75pt;z-index:251665408">
                  <v:textbox style="mso-next-textbox:#_x0000_s1067">
                    <w:txbxContent>
                      <w:p w:rsidR="006448E3" w:rsidRPr="006448E3" w:rsidRDefault="004F1D85" w:rsidP="006448E3">
                        <w:pPr>
                          <w:rPr>
                            <w:sz w:val="18"/>
                            <w:lang w:val="tr-TR"/>
                          </w:rPr>
                        </w:pPr>
                        <w:r>
                          <w:rPr>
                            <w:sz w:val="18"/>
                            <w:lang w:val="tr-TR"/>
                          </w:rPr>
                          <w:t>Oda Sicil Birimince , a</w:t>
                        </w:r>
                        <w:r w:rsidR="006448E3">
                          <w:rPr>
                            <w:sz w:val="18"/>
                            <w:lang w:val="tr-TR"/>
                          </w:rPr>
                          <w:t xml:space="preserve">skıdan indirilen firma ya da şahıs işletmelerinin kayıtları </w:t>
                        </w:r>
                        <w:r w:rsidR="00FA0651">
                          <w:rPr>
                            <w:sz w:val="18"/>
                            <w:lang w:val="tr-TR"/>
                          </w:rPr>
                          <w:t xml:space="preserve">haftalık olarak </w:t>
                        </w:r>
                        <w:r w:rsidR="006448E3">
                          <w:rPr>
                            <w:sz w:val="18"/>
                            <w:lang w:val="tr-TR"/>
                          </w:rPr>
                          <w:t xml:space="preserve">Genel Sekreterliğe </w:t>
                        </w:r>
                        <w:r w:rsidR="00AB3165">
                          <w:rPr>
                            <w:sz w:val="18"/>
                            <w:lang w:val="tr-TR"/>
                          </w:rPr>
                          <w:t xml:space="preserve"> MTO-FR242 ile </w:t>
                        </w:r>
                        <w:r w:rsidR="006448E3">
                          <w:rPr>
                            <w:sz w:val="18"/>
                            <w:lang w:val="tr-TR"/>
                          </w:rPr>
                          <w:t>raporlanır.</w:t>
                        </w:r>
                        <w:r w:rsidR="00FA0651">
                          <w:rPr>
                            <w:sz w:val="18"/>
                            <w:lang w:val="tr-TR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18760B" w:rsidP="00351F7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43" style="position:absolute;z-index:251656192" from="290.8pt,8.65pt" to="306.7pt,8.65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72" style="position:absolute;z-index:251670528" from="180.2pt,7.15pt" to="196.15pt,7.15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42" style="position:absolute;z-index:251655168" from="80.05pt,7.15pt" to="96pt,7.15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44" style="position:absolute;z-index:251657216" from="396.7pt,3.7pt" to="413.75pt,3.7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498.5pt;margin-top:10.9pt;width:16.3pt;height:.75pt;flip:y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shape id="_x0000_s1070" type="#_x0000_t32" style="position:absolute;margin-left:584.1pt;margin-top:9.4pt;width:19.7pt;height:.75pt;flip:y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shape id="_x0000_s1068" type="#_x0000_t32" style="position:absolute;margin-left:673.75pt;margin-top:8.65pt;width:16.3pt;height:.75pt;flip:y;z-index:251666432" o:connectortype="straight">
                  <v:stroke endarrow="block"/>
                </v:shape>
              </w:pict>
            </w: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595324" w:rsidRPr="00A40F67" w:rsidRDefault="00595324" w:rsidP="0061633C">
      <w:pPr>
        <w:pStyle w:val="AralkYok"/>
        <w:tabs>
          <w:tab w:val="left" w:pos="2760"/>
        </w:tabs>
        <w:rPr>
          <w:rFonts w:ascii="Times New Roman" w:hAnsi="Times New Roman"/>
          <w:sz w:val="20"/>
        </w:rPr>
      </w:pPr>
    </w:p>
    <w:sectPr w:rsidR="00595324" w:rsidRPr="00A40F67" w:rsidSect="00E41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84" w:bottom="1417" w:left="1134" w:header="17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09B" w:rsidRDefault="00BC709B" w:rsidP="00DB5B77">
      <w:pPr>
        <w:spacing w:after="0" w:line="240" w:lineRule="auto"/>
      </w:pPr>
      <w:r>
        <w:separator/>
      </w:r>
    </w:p>
  </w:endnote>
  <w:endnote w:type="continuationSeparator" w:id="1">
    <w:p w:rsidR="00BC709B" w:rsidRDefault="00BC709B" w:rsidP="00DB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97" w:rsidRDefault="0043459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B0" w:rsidRDefault="00D130B0" w:rsidP="00106C73">
    <w:pPr>
      <w:pStyle w:val="Altbilgi"/>
      <w:spacing w:after="0" w:line="0" w:lineRule="atLeast"/>
    </w:pPr>
  </w:p>
  <w:tbl>
    <w:tblPr>
      <w:tblW w:w="15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668"/>
      <w:gridCol w:w="1034"/>
      <w:gridCol w:w="667"/>
      <w:gridCol w:w="1463"/>
      <w:gridCol w:w="1230"/>
      <w:gridCol w:w="1435"/>
      <w:gridCol w:w="7950"/>
      <w:gridCol w:w="33"/>
    </w:tblGrid>
    <w:tr w:rsidR="00106C73" w:rsidRPr="00D130B0" w:rsidTr="003E43BA">
      <w:trPr>
        <w:trHeight w:val="938"/>
      </w:trPr>
      <w:tc>
        <w:tcPr>
          <w:tcW w:w="2702" w:type="dxa"/>
          <w:gridSpan w:val="2"/>
        </w:tcPr>
        <w:p w:rsidR="00D130B0" w:rsidRPr="00D130B0" w:rsidRDefault="00D130B0" w:rsidP="00DE1B58">
          <w:pPr>
            <w:pStyle w:val="AralkYok"/>
            <w:rPr>
              <w:rFonts w:ascii="Times New Roman" w:hAnsi="Times New Roman"/>
              <w:sz w:val="18"/>
              <w:szCs w:val="18"/>
            </w:rPr>
          </w:pPr>
        </w:p>
        <w:p w:rsidR="003E43BA" w:rsidRDefault="003E43BA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KALİTE HEDEFİ</w:t>
          </w:r>
        </w:p>
        <w:p w:rsidR="00D130B0" w:rsidRPr="00D130B0" w:rsidRDefault="00D130B0" w:rsidP="00DE1B58">
          <w:pPr>
            <w:pStyle w:val="AralkYok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130" w:type="dxa"/>
          <w:gridSpan w:val="2"/>
        </w:tcPr>
        <w:p w:rsidR="00D130B0" w:rsidRDefault="004C20B2" w:rsidP="004C20B2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4C20B2">
            <w:rPr>
              <w:rFonts w:ascii="Times New Roman" w:hAnsi="Times New Roman"/>
              <w:sz w:val="18"/>
              <w:szCs w:val="18"/>
            </w:rPr>
            <w:t>-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="00434597" w:rsidRPr="004C20B2">
            <w:rPr>
              <w:rFonts w:ascii="Times New Roman" w:hAnsi="Times New Roman"/>
              <w:sz w:val="18"/>
              <w:szCs w:val="18"/>
            </w:rPr>
            <w:t>Üye Memnuniyet oranını %80’e çıkarmak</w:t>
          </w:r>
        </w:p>
        <w:p w:rsidR="004C20B2" w:rsidRPr="004C20B2" w:rsidRDefault="004C20B2" w:rsidP="004C20B2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:rsidR="00434597" w:rsidRPr="00434597" w:rsidRDefault="00434597" w:rsidP="00434597">
          <w:pPr>
            <w:spacing w:after="0" w:line="240" w:lineRule="auto"/>
            <w:ind w:left="360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665" w:type="dxa"/>
          <w:gridSpan w:val="2"/>
        </w:tcPr>
        <w:p w:rsidR="00D130B0" w:rsidRPr="00D130B0" w:rsidRDefault="00D130B0" w:rsidP="00D130B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DEĞERLENDİRME PERİYODU</w:t>
          </w:r>
        </w:p>
        <w:p w:rsidR="00D130B0" w:rsidRPr="00D130B0" w:rsidRDefault="00D130B0" w:rsidP="00D130B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7983" w:type="dxa"/>
          <w:gridSpan w:val="2"/>
        </w:tcPr>
        <w:p w:rsidR="00D130B0" w:rsidRPr="00D130B0" w:rsidRDefault="00D130B0" w:rsidP="00D130B0">
          <w:pPr>
            <w:pStyle w:val="AralkYok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CE3FC5" w:rsidP="00CE3FC5">
          <w:pPr>
            <w:pStyle w:val="AralkYok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Askıdan indirilen üyeler dosyası yılda bir kez </w:t>
          </w:r>
          <w:r w:rsidR="005B3A4C">
            <w:rPr>
              <w:rFonts w:ascii="Times New Roman" w:hAnsi="Times New Roman"/>
              <w:sz w:val="18"/>
              <w:szCs w:val="18"/>
            </w:rPr>
            <w:t xml:space="preserve">gözden geçirilir. </w:t>
          </w:r>
          <w:r>
            <w:rPr>
              <w:rFonts w:ascii="Times New Roman" w:hAnsi="Times New Roman"/>
              <w:sz w:val="18"/>
              <w:szCs w:val="18"/>
            </w:rPr>
            <w:t>Ve arşive kaldırılır.</w:t>
          </w:r>
        </w:p>
      </w:tc>
    </w:tr>
    <w:tr w:rsidR="00106C73" w:rsidRPr="00D130B0" w:rsidTr="00BF2A04">
      <w:trPr>
        <w:trHeight w:val="669"/>
      </w:trPr>
      <w:tc>
        <w:tcPr>
          <w:tcW w:w="1668" w:type="dxa"/>
        </w:tcPr>
        <w:p w:rsidR="003E43BA" w:rsidRDefault="00D130B0" w:rsidP="00D130B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 xml:space="preserve">            </w:t>
          </w:r>
        </w:p>
        <w:p w:rsidR="00D130B0" w:rsidRPr="00D130B0" w:rsidRDefault="00D130B0" w:rsidP="005B2238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SÜREÇ</w:t>
          </w:r>
        </w:p>
        <w:p w:rsidR="00D130B0" w:rsidRPr="00D130B0" w:rsidRDefault="00D130B0" w:rsidP="00BF2A04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GİRDİ(LERİ)Sİ</w:t>
          </w:r>
        </w:p>
      </w:tc>
      <w:tc>
        <w:tcPr>
          <w:tcW w:w="1701" w:type="dxa"/>
          <w:gridSpan w:val="2"/>
        </w:tcPr>
        <w:p w:rsidR="003E43BA" w:rsidRDefault="003E43BA" w:rsidP="00D130B0">
          <w:pPr>
            <w:pStyle w:val="Balk4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D130B0" w:rsidP="00D130B0">
          <w:pPr>
            <w:pStyle w:val="Balk4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D130B0">
            <w:rPr>
              <w:rFonts w:ascii="Times New Roman" w:hAnsi="Times New Roman"/>
              <w:sz w:val="18"/>
              <w:szCs w:val="18"/>
            </w:rPr>
            <w:t>KAYNAK</w:t>
          </w:r>
        </w:p>
      </w:tc>
      <w:tc>
        <w:tcPr>
          <w:tcW w:w="2693" w:type="dxa"/>
          <w:gridSpan w:val="2"/>
        </w:tcPr>
        <w:p w:rsidR="003E43BA" w:rsidRDefault="003E43BA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KONTROL</w:t>
          </w: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KRİTERİ</w:t>
          </w:r>
        </w:p>
      </w:tc>
      <w:tc>
        <w:tcPr>
          <w:tcW w:w="1435" w:type="dxa"/>
        </w:tcPr>
        <w:p w:rsidR="003E43BA" w:rsidRDefault="003E43BA" w:rsidP="00D130B0">
          <w:pPr>
            <w:pStyle w:val="Balk4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D130B0" w:rsidP="00D130B0">
          <w:pPr>
            <w:pStyle w:val="Balk4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D130B0">
            <w:rPr>
              <w:rFonts w:ascii="Times New Roman" w:hAnsi="Times New Roman"/>
              <w:sz w:val="18"/>
              <w:szCs w:val="18"/>
            </w:rPr>
            <w:t>ÇIKTI</w:t>
          </w:r>
        </w:p>
      </w:tc>
      <w:tc>
        <w:tcPr>
          <w:tcW w:w="7983" w:type="dxa"/>
          <w:gridSpan w:val="2"/>
        </w:tcPr>
        <w:p w:rsidR="003E43BA" w:rsidRDefault="003E43BA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PERFORMANS</w:t>
          </w: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KRITERİ</w:t>
          </w:r>
        </w:p>
      </w:tc>
    </w:tr>
    <w:tr w:rsidR="00106C73" w:rsidRPr="00D130B0" w:rsidTr="005B2238">
      <w:trPr>
        <w:trHeight w:val="790"/>
      </w:trPr>
      <w:tc>
        <w:tcPr>
          <w:tcW w:w="1668" w:type="dxa"/>
        </w:tcPr>
        <w:p w:rsidR="00552D66" w:rsidRDefault="00552D66" w:rsidP="00772ADE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084018" w:rsidP="001755EC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20"/>
              <w:szCs w:val="20"/>
            </w:rPr>
            <w:t>MTO-FR333</w:t>
          </w:r>
        </w:p>
      </w:tc>
      <w:tc>
        <w:tcPr>
          <w:tcW w:w="1701" w:type="dxa"/>
          <w:gridSpan w:val="2"/>
        </w:tcPr>
        <w:p w:rsidR="00D130B0" w:rsidRPr="00D130B0" w:rsidRDefault="00F92E6F" w:rsidP="001755EC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5174 sayılı T.O.B.B. Kanunu </w:t>
          </w:r>
          <w:r w:rsidR="001755EC">
            <w:rPr>
              <w:rFonts w:ascii="Times New Roman" w:hAnsi="Times New Roman"/>
              <w:sz w:val="18"/>
              <w:szCs w:val="18"/>
            </w:rPr>
            <w:t>ilgili Oda Muamelat Yönetmeliği</w:t>
          </w:r>
        </w:p>
      </w:tc>
      <w:tc>
        <w:tcPr>
          <w:tcW w:w="2693" w:type="dxa"/>
          <w:gridSpan w:val="2"/>
        </w:tcPr>
        <w:p w:rsidR="00D130B0" w:rsidRPr="00D130B0" w:rsidRDefault="00810455" w:rsidP="00BF2A04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Oda Sicil Memurluğunca hazırlanan haftalık </w:t>
          </w:r>
          <w:r w:rsidR="001A2788">
            <w:rPr>
              <w:rFonts w:ascii="Times New Roman" w:hAnsi="Times New Roman"/>
              <w:sz w:val="18"/>
              <w:szCs w:val="18"/>
            </w:rPr>
            <w:t>“</w:t>
          </w:r>
          <w:r>
            <w:rPr>
              <w:rFonts w:ascii="Times New Roman" w:hAnsi="Times New Roman"/>
              <w:sz w:val="18"/>
              <w:szCs w:val="18"/>
            </w:rPr>
            <w:t>üye durum değişikliği</w:t>
          </w:r>
          <w:r w:rsidR="001A2788">
            <w:rPr>
              <w:rFonts w:ascii="Times New Roman" w:hAnsi="Times New Roman"/>
              <w:sz w:val="18"/>
              <w:szCs w:val="18"/>
            </w:rPr>
            <w:t>”</w:t>
          </w:r>
          <w:r>
            <w:rPr>
              <w:rFonts w:ascii="Times New Roman" w:hAnsi="Times New Roman"/>
              <w:sz w:val="18"/>
              <w:szCs w:val="18"/>
            </w:rPr>
            <w:t xml:space="preserve"> formları </w:t>
          </w:r>
          <w:r w:rsidR="004C11AE">
            <w:rPr>
              <w:rFonts w:ascii="Times New Roman" w:hAnsi="Times New Roman"/>
              <w:sz w:val="18"/>
              <w:szCs w:val="18"/>
            </w:rPr>
            <w:t xml:space="preserve">(MTO-FR-242) </w:t>
          </w:r>
          <w:r>
            <w:rPr>
              <w:rFonts w:ascii="Times New Roman" w:hAnsi="Times New Roman"/>
              <w:sz w:val="18"/>
              <w:szCs w:val="18"/>
            </w:rPr>
            <w:t>ile süreç kontrol edilir.</w:t>
          </w:r>
        </w:p>
      </w:tc>
      <w:tc>
        <w:tcPr>
          <w:tcW w:w="1435" w:type="dxa"/>
        </w:tcPr>
        <w:p w:rsidR="00DC3749" w:rsidRPr="00D130B0" w:rsidRDefault="00BF2A04" w:rsidP="00BF2A04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A</w:t>
          </w:r>
          <w:r w:rsidRPr="00842049">
            <w:rPr>
              <w:rFonts w:ascii="Times New Roman" w:hAnsi="Times New Roman"/>
              <w:bCs/>
              <w:sz w:val="18"/>
              <w:szCs w:val="18"/>
            </w:rPr>
            <w:t>sk</w:t>
          </w:r>
          <w:r>
            <w:rPr>
              <w:rFonts w:ascii="Times New Roman" w:hAnsi="Times New Roman"/>
              <w:bCs/>
              <w:sz w:val="18"/>
              <w:szCs w:val="18"/>
            </w:rPr>
            <w:t>ı</w:t>
          </w:r>
          <w:r w:rsidRPr="00842049">
            <w:rPr>
              <w:rFonts w:ascii="Times New Roman" w:hAnsi="Times New Roman"/>
              <w:bCs/>
              <w:sz w:val="18"/>
              <w:szCs w:val="18"/>
            </w:rPr>
            <w:t>da olan şirket veya şah</w:t>
          </w:r>
          <w:r>
            <w:rPr>
              <w:rFonts w:ascii="Times New Roman" w:hAnsi="Times New Roman"/>
              <w:bCs/>
              <w:sz w:val="18"/>
              <w:szCs w:val="18"/>
            </w:rPr>
            <w:t>ı</w:t>
          </w:r>
          <w:r w:rsidRPr="00842049">
            <w:rPr>
              <w:rFonts w:ascii="Times New Roman" w:hAnsi="Times New Roman"/>
              <w:bCs/>
              <w:sz w:val="18"/>
              <w:szCs w:val="18"/>
            </w:rPr>
            <w:t>s işletmelerinin kay</w:t>
          </w:r>
          <w:r>
            <w:rPr>
              <w:rFonts w:ascii="Times New Roman" w:hAnsi="Times New Roman"/>
              <w:bCs/>
              <w:sz w:val="18"/>
              <w:szCs w:val="18"/>
            </w:rPr>
            <w:t>ı</w:t>
          </w:r>
          <w:r w:rsidRPr="00842049">
            <w:rPr>
              <w:rFonts w:ascii="Times New Roman" w:hAnsi="Times New Roman"/>
              <w:bCs/>
              <w:sz w:val="18"/>
              <w:szCs w:val="18"/>
            </w:rPr>
            <w:t>tlar</w:t>
          </w:r>
          <w:r>
            <w:rPr>
              <w:rFonts w:ascii="Times New Roman" w:hAnsi="Times New Roman"/>
              <w:bCs/>
              <w:sz w:val="18"/>
              <w:szCs w:val="18"/>
            </w:rPr>
            <w:t>ı</w:t>
          </w:r>
          <w:r w:rsidRPr="00842049">
            <w:rPr>
              <w:rFonts w:ascii="Times New Roman" w:hAnsi="Times New Roman"/>
              <w:bCs/>
              <w:sz w:val="18"/>
              <w:szCs w:val="18"/>
            </w:rPr>
            <w:t>n</w:t>
          </w:r>
          <w:r>
            <w:rPr>
              <w:rFonts w:ascii="Times New Roman" w:hAnsi="Times New Roman"/>
              <w:bCs/>
              <w:sz w:val="18"/>
              <w:szCs w:val="18"/>
            </w:rPr>
            <w:t>ı</w:t>
          </w:r>
          <w:r w:rsidRPr="00842049">
            <w:rPr>
              <w:rFonts w:ascii="Times New Roman" w:hAnsi="Times New Roman"/>
              <w:bCs/>
              <w:sz w:val="18"/>
              <w:szCs w:val="18"/>
            </w:rPr>
            <w:t xml:space="preserve">n faal duruma </w:t>
          </w:r>
          <w:r>
            <w:rPr>
              <w:rFonts w:ascii="Times New Roman" w:hAnsi="Times New Roman"/>
              <w:bCs/>
              <w:sz w:val="18"/>
              <w:szCs w:val="18"/>
            </w:rPr>
            <w:t>gelmesi</w:t>
          </w:r>
        </w:p>
      </w:tc>
      <w:tc>
        <w:tcPr>
          <w:tcW w:w="7983" w:type="dxa"/>
          <w:gridSpan w:val="2"/>
        </w:tcPr>
        <w:p w:rsidR="006B2947" w:rsidRPr="002F78C6" w:rsidRDefault="001D3034" w:rsidP="002F78C6">
          <w:pPr>
            <w:pStyle w:val="ListeParagraf"/>
            <w:numPr>
              <w:ilvl w:val="0"/>
              <w:numId w:val="2"/>
            </w:num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Başvuruda bulunan işletmenin işleminin 15 dakika içerisinde gerçekleştirilmesi</w:t>
          </w:r>
        </w:p>
        <w:p w:rsidR="00D130B0" w:rsidRPr="002F78C6" w:rsidRDefault="00E20F4E" w:rsidP="00625097">
          <w:pPr>
            <w:pStyle w:val="ListeParagraf"/>
            <w:numPr>
              <w:ilvl w:val="0"/>
              <w:numId w:val="2"/>
            </w:num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İlgili işlemin yönetim kurulu </w:t>
          </w:r>
          <w:r w:rsidR="009A6BB1">
            <w:rPr>
              <w:rFonts w:ascii="Times New Roman" w:hAnsi="Times New Roman"/>
              <w:sz w:val="18"/>
              <w:szCs w:val="18"/>
            </w:rPr>
            <w:t>kararının,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r w:rsidR="009A6BB1">
            <w:rPr>
              <w:rFonts w:ascii="Times New Roman" w:hAnsi="Times New Roman"/>
              <w:sz w:val="18"/>
              <w:szCs w:val="18"/>
            </w:rPr>
            <w:t xml:space="preserve">MTO-FR242 </w:t>
          </w:r>
          <w:r>
            <w:rPr>
              <w:rFonts w:ascii="Times New Roman" w:hAnsi="Times New Roman"/>
              <w:sz w:val="18"/>
              <w:szCs w:val="18"/>
            </w:rPr>
            <w:t>üye durum değişikliği formu</w:t>
          </w:r>
          <w:r w:rsidR="00CE3FC5">
            <w:rPr>
              <w:rFonts w:ascii="Times New Roman" w:hAnsi="Times New Roman"/>
              <w:sz w:val="18"/>
              <w:szCs w:val="18"/>
            </w:rPr>
            <w:t>nun</w:t>
          </w:r>
          <w:r>
            <w:rPr>
              <w:rFonts w:ascii="Times New Roman" w:hAnsi="Times New Roman"/>
              <w:sz w:val="18"/>
              <w:szCs w:val="18"/>
            </w:rPr>
            <w:t xml:space="preserve">, </w:t>
          </w:r>
          <w:r w:rsidR="00CE3FC5">
            <w:rPr>
              <w:rFonts w:ascii="Times New Roman" w:hAnsi="Times New Roman"/>
              <w:sz w:val="18"/>
              <w:szCs w:val="18"/>
            </w:rPr>
            <w:t xml:space="preserve">MTO-FR333 başvuru formunun </w:t>
          </w:r>
          <w:r>
            <w:rPr>
              <w:rFonts w:ascii="Times New Roman" w:hAnsi="Times New Roman"/>
              <w:sz w:val="18"/>
              <w:szCs w:val="18"/>
            </w:rPr>
            <w:t>askıdan indirilen üyeler dosyasında saklanıp</w:t>
          </w:r>
          <w:r w:rsidR="00625097">
            <w:rPr>
              <w:rFonts w:ascii="Times New Roman" w:hAnsi="Times New Roman"/>
              <w:sz w:val="18"/>
              <w:szCs w:val="18"/>
            </w:rPr>
            <w:t>;</w:t>
          </w:r>
          <w:r>
            <w:rPr>
              <w:rFonts w:ascii="Times New Roman" w:hAnsi="Times New Roman"/>
              <w:sz w:val="18"/>
              <w:szCs w:val="18"/>
            </w:rPr>
            <w:t xml:space="preserve"> arşivde saklanılması</w:t>
          </w:r>
        </w:p>
      </w:tc>
    </w:tr>
    <w:tr w:rsidR="00106C73" w:rsidTr="003E43BA">
      <w:trPr>
        <w:gridAfter w:val="1"/>
        <w:wAfter w:w="33" w:type="dxa"/>
        <w:trHeight w:val="221"/>
      </w:trPr>
      <w:tc>
        <w:tcPr>
          <w:tcW w:w="7497" w:type="dxa"/>
          <w:gridSpan w:val="6"/>
        </w:tcPr>
        <w:p w:rsidR="00D130B0" w:rsidRPr="009C7034" w:rsidRDefault="0073010D" w:rsidP="008D4671">
          <w:pPr>
            <w:pStyle w:val="Altbilgi"/>
            <w:rPr>
              <w:rFonts w:ascii="Times New Roman" w:hAnsi="Times New Roman"/>
            </w:rPr>
          </w:pPr>
          <w:r w:rsidRPr="009C7034">
            <w:rPr>
              <w:rFonts w:ascii="Times New Roman" w:hAnsi="Times New Roman"/>
            </w:rPr>
            <w:t>HAZIRLAY</w:t>
          </w:r>
          <w:r w:rsidR="008A5F2F">
            <w:rPr>
              <w:rFonts w:ascii="Times New Roman" w:hAnsi="Times New Roman"/>
            </w:rPr>
            <w:t>AN:</w:t>
          </w:r>
          <w:r w:rsidR="00B61333">
            <w:rPr>
              <w:rFonts w:ascii="Times New Roman" w:hAnsi="Times New Roman"/>
            </w:rPr>
            <w:t xml:space="preserve"> </w:t>
          </w:r>
          <w:r w:rsidR="008A5F2F">
            <w:rPr>
              <w:rFonts w:ascii="Times New Roman" w:hAnsi="Times New Roman"/>
            </w:rPr>
            <w:t xml:space="preserve"> </w:t>
          </w:r>
          <w:r w:rsidR="008D4671">
            <w:rPr>
              <w:rFonts w:ascii="Times New Roman" w:hAnsi="Times New Roman"/>
            </w:rPr>
            <w:t>VEZNE</w:t>
          </w:r>
          <w:r w:rsidR="008A5F2F">
            <w:rPr>
              <w:rFonts w:ascii="Times New Roman" w:hAnsi="Times New Roman"/>
            </w:rPr>
            <w:t xml:space="preserve"> MEMURU</w:t>
          </w:r>
          <w:r w:rsidR="008D4671">
            <w:rPr>
              <w:rFonts w:ascii="Times New Roman" w:hAnsi="Times New Roman"/>
            </w:rPr>
            <w:t>, ODA SİCİL MEMURU</w:t>
          </w:r>
          <w:r w:rsidR="008A5F2F">
            <w:rPr>
              <w:rFonts w:ascii="Times New Roman" w:hAnsi="Times New Roman"/>
            </w:rPr>
            <w:t xml:space="preserve"> </w:t>
          </w:r>
        </w:p>
      </w:tc>
      <w:tc>
        <w:tcPr>
          <w:tcW w:w="7950" w:type="dxa"/>
        </w:tcPr>
        <w:p w:rsidR="00D130B0" w:rsidRPr="009C7034" w:rsidRDefault="005553C8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  <w:r w:rsidR="00B61333">
            <w:rPr>
              <w:rFonts w:ascii="Times New Roman" w:hAnsi="Times New Roman"/>
            </w:rPr>
            <w:t>: GENEL SEKRETER</w:t>
          </w:r>
        </w:p>
      </w:tc>
    </w:tr>
  </w:tbl>
  <w:p w:rsidR="00D130B0" w:rsidRPr="009C7034" w:rsidRDefault="00D47051" w:rsidP="0061633C">
    <w:pPr>
      <w:pStyle w:val="Altbilgi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DD-</w:t>
    </w:r>
    <w:r w:rsidR="006E0B60">
      <w:rPr>
        <w:rFonts w:ascii="Times New Roman" w:hAnsi="Times New Roman"/>
        <w:sz w:val="20"/>
        <w:szCs w:val="20"/>
      </w:rPr>
      <w:t>30</w:t>
    </w:r>
    <w:r w:rsidR="008A5F2F">
      <w:rPr>
        <w:rFonts w:ascii="Times New Roman" w:hAnsi="Times New Roman"/>
        <w:sz w:val="20"/>
        <w:szCs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97" w:rsidRDefault="0043459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09B" w:rsidRDefault="00BC709B" w:rsidP="00DB5B77">
      <w:pPr>
        <w:spacing w:after="0" w:line="240" w:lineRule="auto"/>
      </w:pPr>
      <w:r>
        <w:separator/>
      </w:r>
    </w:p>
  </w:footnote>
  <w:footnote w:type="continuationSeparator" w:id="1">
    <w:p w:rsidR="00BC709B" w:rsidRDefault="00BC709B" w:rsidP="00DB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97" w:rsidRDefault="0043459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77" w:rsidRDefault="00DB5B77">
    <w:pPr>
      <w:pStyle w:val="stbilgi"/>
    </w:pPr>
  </w:p>
  <w:tbl>
    <w:tblPr>
      <w:tblW w:w="155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560"/>
      <w:gridCol w:w="8647"/>
      <w:gridCol w:w="5387"/>
    </w:tblGrid>
    <w:tr w:rsidR="00DB5B77" w:rsidRPr="00F1086E" w:rsidTr="00D91ACC">
      <w:trPr>
        <w:trHeight w:val="1047"/>
      </w:trPr>
      <w:tc>
        <w:tcPr>
          <w:tcW w:w="1560" w:type="dxa"/>
          <w:vMerge w:val="restart"/>
        </w:tcPr>
        <w:p w:rsidR="00DB5B77" w:rsidRDefault="00D91ACC" w:rsidP="00D91ACC">
          <w:pPr>
            <w:pStyle w:val="AralkYok"/>
            <w:rPr>
              <w:rFonts w:ascii="Times New Roman" w:hAnsi="Times New Roman"/>
              <w:noProof/>
              <w:lang w:val="tr-TR" w:eastAsia="tr-TR" w:bidi="ar-SA"/>
            </w:rPr>
          </w:pPr>
          <w:r>
            <w:rPr>
              <w:b/>
              <w:noProof/>
              <w:lang w:val="tr-TR" w:eastAsia="tr-TR" w:bidi="ar-SA"/>
            </w:rPr>
            <w:drawing>
              <wp:inline distT="0" distB="0" distL="0" distR="0">
                <wp:extent cx="850900" cy="786765"/>
                <wp:effectExtent l="19050" t="0" r="6350" b="0"/>
                <wp:docPr id="2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B5B77" w:rsidRDefault="00DB5B77" w:rsidP="00DB5B77">
          <w:pPr>
            <w:pStyle w:val="AralkYok"/>
            <w:jc w:val="center"/>
            <w:rPr>
              <w:rFonts w:ascii="Times New Roman" w:hAnsi="Times New Roman"/>
              <w:noProof/>
              <w:lang w:val="tr-TR" w:eastAsia="tr-TR" w:bidi="ar-SA"/>
            </w:rPr>
          </w:pPr>
        </w:p>
        <w:p w:rsidR="00DB5B77" w:rsidRPr="00F1086E" w:rsidRDefault="00DB5B77" w:rsidP="00DB5B77">
          <w:pPr>
            <w:pStyle w:val="AralkYok"/>
            <w:jc w:val="center"/>
            <w:rPr>
              <w:rFonts w:ascii="Times New Roman" w:hAnsi="Times New Roman"/>
            </w:rPr>
          </w:pPr>
        </w:p>
      </w:tc>
      <w:tc>
        <w:tcPr>
          <w:tcW w:w="8647" w:type="dxa"/>
        </w:tcPr>
        <w:p w:rsidR="00DB5B77" w:rsidRPr="00F1086E" w:rsidRDefault="00DB5B77" w:rsidP="00DE1B58">
          <w:pPr>
            <w:pStyle w:val="AralkYok"/>
            <w:rPr>
              <w:rFonts w:ascii="Times New Roman" w:hAnsi="Times New Roman"/>
              <w:b/>
            </w:rPr>
          </w:pPr>
        </w:p>
        <w:p w:rsidR="00DB5B77" w:rsidRPr="00F1086E" w:rsidRDefault="00D91ACC" w:rsidP="006E0B60">
          <w:pPr>
            <w:pStyle w:val="AralkYok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bCs/>
            </w:rPr>
            <w:t>DD-</w:t>
          </w:r>
          <w:r w:rsidR="006E0B60">
            <w:rPr>
              <w:rFonts w:ascii="Times New Roman" w:hAnsi="Times New Roman"/>
              <w:b/>
              <w:bCs/>
            </w:rPr>
            <w:t>30</w:t>
          </w:r>
          <w:r>
            <w:rPr>
              <w:rFonts w:ascii="Times New Roman" w:hAnsi="Times New Roman"/>
              <w:b/>
              <w:bCs/>
            </w:rPr>
            <w:t>-</w:t>
          </w:r>
          <w:r w:rsidR="00A06FAD">
            <w:rPr>
              <w:rFonts w:ascii="Times New Roman" w:hAnsi="Times New Roman"/>
              <w:b/>
              <w:bCs/>
            </w:rPr>
            <w:t>ASKIDA OLAN ŞİRKET VEYA ŞAHIS İŞLETMELERİNİN KAYITLARININ FAAL DURUMA GEÇİRİLMESİ</w:t>
          </w:r>
          <w:r w:rsidR="00CD09BA">
            <w:rPr>
              <w:rFonts w:ascii="Times New Roman" w:hAnsi="Times New Roman"/>
              <w:b/>
              <w:bCs/>
            </w:rPr>
            <w:t xml:space="preserve"> </w:t>
          </w:r>
          <w:r w:rsidR="00DB5B77" w:rsidRPr="00F1086E">
            <w:rPr>
              <w:rFonts w:ascii="Times New Roman" w:hAnsi="Times New Roman"/>
              <w:b/>
              <w:bCs/>
            </w:rPr>
            <w:t>SÜRECİ</w:t>
          </w:r>
        </w:p>
      </w:tc>
      <w:tc>
        <w:tcPr>
          <w:tcW w:w="5387" w:type="dxa"/>
        </w:tcPr>
        <w:p w:rsidR="00D91ACC" w:rsidRDefault="00D91ACC" w:rsidP="00D91ACC">
          <w:pPr>
            <w:spacing w:after="0" w:line="240" w:lineRule="auto"/>
            <w:rPr>
              <w:lang w:val="tr-TR"/>
            </w:rPr>
          </w:pPr>
          <w:r>
            <w:rPr>
              <w:lang w:val="tr-TR"/>
            </w:rPr>
            <w:t xml:space="preserve">Sayfa  : </w:t>
          </w:r>
          <w:r w:rsidR="0018760B">
            <w:rPr>
              <w:lang w:val="tr-TR"/>
            </w:rPr>
            <w:fldChar w:fldCharType="begin"/>
          </w:r>
          <w:r>
            <w:rPr>
              <w:lang w:val="tr-TR"/>
            </w:rPr>
            <w:instrText xml:space="preserve"> PAGE </w:instrText>
          </w:r>
          <w:r w:rsidR="0018760B">
            <w:rPr>
              <w:lang w:val="tr-TR"/>
            </w:rPr>
            <w:fldChar w:fldCharType="separate"/>
          </w:r>
          <w:r w:rsidR="006A01E1">
            <w:rPr>
              <w:noProof/>
              <w:lang w:val="tr-TR"/>
            </w:rPr>
            <w:t>1</w:t>
          </w:r>
          <w:r w:rsidR="0018760B">
            <w:rPr>
              <w:lang w:val="tr-TR"/>
            </w:rPr>
            <w:fldChar w:fldCharType="end"/>
          </w:r>
          <w:r>
            <w:rPr>
              <w:lang w:val="tr-TR"/>
            </w:rPr>
            <w:t xml:space="preserve"> / </w:t>
          </w:r>
          <w:r w:rsidR="0018760B">
            <w:rPr>
              <w:lang w:val="tr-TR"/>
            </w:rPr>
            <w:fldChar w:fldCharType="begin"/>
          </w:r>
          <w:r>
            <w:rPr>
              <w:lang w:val="tr-TR"/>
            </w:rPr>
            <w:instrText xml:space="preserve"> NUMPAGES  </w:instrText>
          </w:r>
          <w:r w:rsidR="0018760B">
            <w:rPr>
              <w:lang w:val="tr-TR"/>
            </w:rPr>
            <w:fldChar w:fldCharType="separate"/>
          </w:r>
          <w:r w:rsidR="006A01E1">
            <w:rPr>
              <w:noProof/>
              <w:lang w:val="tr-TR"/>
            </w:rPr>
            <w:t>1</w:t>
          </w:r>
          <w:r w:rsidR="0018760B">
            <w:rPr>
              <w:lang w:val="tr-TR"/>
            </w:rPr>
            <w:fldChar w:fldCharType="end"/>
          </w:r>
        </w:p>
        <w:p w:rsidR="00D91ACC" w:rsidRDefault="00D91ACC" w:rsidP="00D91ACC">
          <w:pPr>
            <w:pStyle w:val="AralkYok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Tarih  :</w:t>
          </w:r>
          <w:r w:rsidR="00AB00CD">
            <w:rPr>
              <w:rFonts w:ascii="Times New Roman" w:hAnsi="Times New Roman"/>
            </w:rPr>
            <w:t>12</w:t>
          </w:r>
          <w:r>
            <w:rPr>
              <w:rFonts w:ascii="Times New Roman" w:hAnsi="Times New Roman"/>
            </w:rPr>
            <w:t>/</w:t>
          </w:r>
          <w:r w:rsidR="00AB00CD">
            <w:rPr>
              <w:rFonts w:ascii="Times New Roman" w:hAnsi="Times New Roman"/>
            </w:rPr>
            <w:t>0</w:t>
          </w:r>
          <w:r>
            <w:rPr>
              <w:rFonts w:ascii="Times New Roman" w:hAnsi="Times New Roman"/>
            </w:rPr>
            <w:t>2/201</w:t>
          </w:r>
          <w:r w:rsidR="00AB00CD">
            <w:rPr>
              <w:rFonts w:ascii="Times New Roman" w:hAnsi="Times New Roman"/>
            </w:rPr>
            <w:t>4</w:t>
          </w:r>
        </w:p>
        <w:p w:rsidR="00D91ACC" w:rsidRPr="00F1086E" w:rsidRDefault="00D91ACC" w:rsidP="00D91ACC">
          <w:pPr>
            <w:pStyle w:val="AralkYok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 Trh. : -</w:t>
          </w:r>
        </w:p>
        <w:p w:rsidR="00DB5B77" w:rsidRPr="00F1086E" w:rsidRDefault="00D91ACC" w:rsidP="00D91ACC">
          <w:pPr>
            <w:pStyle w:val="AralkYok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Rev.   </w:t>
          </w:r>
          <w:r w:rsidRPr="00F1086E">
            <w:rPr>
              <w:rFonts w:ascii="Times New Roman" w:hAnsi="Times New Roman"/>
            </w:rPr>
            <w:t>:</w:t>
          </w:r>
          <w:r>
            <w:rPr>
              <w:rFonts w:ascii="Times New Roman" w:hAnsi="Times New Roman"/>
            </w:rPr>
            <w:t xml:space="preserve"> -</w:t>
          </w:r>
        </w:p>
      </w:tc>
    </w:tr>
    <w:tr w:rsidR="00DB5B77" w:rsidRPr="00BB4E61" w:rsidTr="00D91ACC">
      <w:trPr>
        <w:trHeight w:val="675"/>
      </w:trPr>
      <w:tc>
        <w:tcPr>
          <w:tcW w:w="1560" w:type="dxa"/>
          <w:vMerge/>
        </w:tcPr>
        <w:p w:rsidR="00DB5B77" w:rsidRPr="00F1086E" w:rsidRDefault="00DB5B77" w:rsidP="00DE1B58">
          <w:pPr>
            <w:pStyle w:val="AralkYok"/>
            <w:rPr>
              <w:rFonts w:ascii="Times New Roman" w:hAnsi="Times New Roman"/>
            </w:rPr>
          </w:pPr>
        </w:p>
      </w:tc>
      <w:tc>
        <w:tcPr>
          <w:tcW w:w="8647" w:type="dxa"/>
        </w:tcPr>
        <w:p w:rsidR="008F4E8C" w:rsidRDefault="008F4E8C" w:rsidP="00DE1B58">
          <w:pPr>
            <w:pStyle w:val="Balk1"/>
            <w:spacing w:before="0" w:line="240" w:lineRule="auto"/>
            <w:rPr>
              <w:rFonts w:ascii="Times New Roman" w:hAnsi="Times New Roman"/>
              <w:sz w:val="20"/>
              <w:szCs w:val="20"/>
            </w:rPr>
          </w:pPr>
        </w:p>
        <w:p w:rsidR="00DB5B77" w:rsidRPr="001C2393" w:rsidRDefault="0088594F" w:rsidP="001336BF">
          <w:pPr>
            <w:pStyle w:val="Balk1"/>
            <w:spacing w:before="0" w:line="240" w:lineRule="auto"/>
            <w:rPr>
              <w:rFonts w:ascii="Times New Roman" w:hAnsi="Times New Roman"/>
              <w:sz w:val="18"/>
              <w:szCs w:val="20"/>
            </w:rPr>
          </w:pPr>
          <w:r w:rsidRPr="001C2393">
            <w:rPr>
              <w:rFonts w:ascii="Times New Roman" w:hAnsi="Times New Roman"/>
              <w:sz w:val="18"/>
              <w:szCs w:val="20"/>
            </w:rPr>
            <w:t xml:space="preserve">SÜREÇ SORUMLUSU: </w:t>
          </w:r>
          <w:r w:rsidR="00AB00CD" w:rsidRPr="001C2393">
            <w:rPr>
              <w:rFonts w:ascii="Times New Roman" w:hAnsi="Times New Roman"/>
              <w:sz w:val="18"/>
              <w:szCs w:val="20"/>
            </w:rPr>
            <w:t>MURAT TÜRKLER</w:t>
          </w:r>
          <w:r w:rsidR="00734C3A" w:rsidRPr="001C2393">
            <w:rPr>
              <w:rFonts w:ascii="Times New Roman" w:hAnsi="Times New Roman"/>
              <w:sz w:val="18"/>
              <w:szCs w:val="20"/>
            </w:rPr>
            <w:t xml:space="preserve"> (</w:t>
          </w:r>
          <w:r w:rsidR="00AB00CD" w:rsidRPr="001C2393">
            <w:rPr>
              <w:rFonts w:ascii="Times New Roman" w:hAnsi="Times New Roman"/>
              <w:sz w:val="18"/>
              <w:szCs w:val="20"/>
            </w:rPr>
            <w:t xml:space="preserve">VEZNE </w:t>
          </w:r>
          <w:r w:rsidR="00734C3A" w:rsidRPr="001C2393">
            <w:rPr>
              <w:rFonts w:ascii="Times New Roman" w:hAnsi="Times New Roman"/>
              <w:sz w:val="18"/>
              <w:szCs w:val="20"/>
            </w:rPr>
            <w:t>MEMURU)</w:t>
          </w:r>
          <w:r w:rsidR="001336BF" w:rsidRPr="001C2393">
            <w:rPr>
              <w:rFonts w:ascii="Times New Roman" w:hAnsi="Times New Roman"/>
              <w:sz w:val="18"/>
              <w:szCs w:val="20"/>
            </w:rPr>
            <w:t>, SİNEM VASFİYE ÜNAL (ODA SİCİL MEMURU)</w:t>
          </w:r>
          <w:r w:rsidRPr="001C2393">
            <w:rPr>
              <w:rFonts w:ascii="Times New Roman" w:hAnsi="Times New Roman"/>
              <w:sz w:val="18"/>
              <w:szCs w:val="20"/>
            </w:rPr>
            <w:t xml:space="preserve"> </w:t>
          </w:r>
        </w:p>
        <w:p w:rsidR="00DB5B77" w:rsidRPr="00BB4E61" w:rsidRDefault="00DB5B77" w:rsidP="00AB00CD">
          <w:pPr>
            <w:rPr>
              <w:rFonts w:ascii="Times New Roman" w:hAnsi="Times New Roman"/>
              <w:sz w:val="20"/>
              <w:szCs w:val="20"/>
            </w:rPr>
          </w:pPr>
          <w:r w:rsidRPr="001C2393">
            <w:rPr>
              <w:rFonts w:ascii="Times New Roman" w:hAnsi="Times New Roman"/>
              <w:sz w:val="18"/>
              <w:szCs w:val="20"/>
            </w:rPr>
            <w:t xml:space="preserve">SÜREÇ ÇALIŞANLARI: </w:t>
          </w:r>
          <w:r w:rsidR="00AB00CD" w:rsidRPr="001C2393">
            <w:rPr>
              <w:rFonts w:ascii="Times New Roman" w:hAnsi="Times New Roman"/>
              <w:sz w:val="18"/>
              <w:szCs w:val="20"/>
            </w:rPr>
            <w:t>MUHASEBE BİRİMİ,  ODA SİCİL BİRİMİ</w:t>
          </w:r>
          <w:r w:rsidR="00734C3A" w:rsidRPr="001C2393">
            <w:rPr>
              <w:rFonts w:ascii="Times New Roman" w:hAnsi="Times New Roman"/>
              <w:sz w:val="18"/>
              <w:szCs w:val="20"/>
            </w:rPr>
            <w:t xml:space="preserve"> </w:t>
          </w:r>
        </w:p>
      </w:tc>
      <w:tc>
        <w:tcPr>
          <w:tcW w:w="5387" w:type="dxa"/>
        </w:tcPr>
        <w:p w:rsidR="00DB5B77" w:rsidRPr="00BB4E61" w:rsidRDefault="00DB5B77" w:rsidP="008F4E8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BB4E61">
            <w:rPr>
              <w:rFonts w:ascii="Times New Roman" w:hAnsi="Times New Roman"/>
              <w:b/>
              <w:sz w:val="20"/>
              <w:szCs w:val="20"/>
            </w:rPr>
            <w:t>SÜREÇ DOKÜMANLARI</w:t>
          </w:r>
        </w:p>
        <w:p w:rsidR="008F4E8C" w:rsidRDefault="008F4E8C" w:rsidP="008F4E8C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 w:rsidR="00D24D05">
            <w:rPr>
              <w:rFonts w:ascii="Times New Roman" w:hAnsi="Times New Roman"/>
              <w:sz w:val="20"/>
              <w:szCs w:val="20"/>
            </w:rPr>
            <w:t>MTO-</w:t>
          </w:r>
          <w:r w:rsidR="00084018">
            <w:rPr>
              <w:rFonts w:ascii="Times New Roman" w:hAnsi="Times New Roman"/>
              <w:sz w:val="20"/>
              <w:szCs w:val="20"/>
            </w:rPr>
            <w:t>F</w:t>
          </w:r>
          <w:r w:rsidR="00D24D05">
            <w:rPr>
              <w:rFonts w:ascii="Times New Roman" w:hAnsi="Times New Roman"/>
              <w:sz w:val="20"/>
              <w:szCs w:val="20"/>
            </w:rPr>
            <w:t>R</w:t>
          </w:r>
          <w:r w:rsidR="00084018">
            <w:rPr>
              <w:rFonts w:ascii="Times New Roman" w:hAnsi="Times New Roman"/>
              <w:sz w:val="20"/>
              <w:szCs w:val="20"/>
            </w:rPr>
            <w:t>333</w:t>
          </w:r>
          <w:r w:rsidR="00066005">
            <w:rPr>
              <w:rFonts w:ascii="Times New Roman" w:hAnsi="Times New Roman"/>
              <w:sz w:val="20"/>
              <w:szCs w:val="20"/>
            </w:rPr>
            <w:t>, MTO-FR242</w:t>
          </w:r>
        </w:p>
        <w:p w:rsidR="00564C76" w:rsidRDefault="00564C76" w:rsidP="008F4E8C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Gelen Evrak Kayıt Defteri</w:t>
          </w:r>
        </w:p>
        <w:p w:rsidR="001336BF" w:rsidRPr="00BB4E61" w:rsidRDefault="001336BF" w:rsidP="008F4E8C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Kasa Tahsil Makbuzları</w:t>
          </w:r>
        </w:p>
      </w:tc>
    </w:tr>
    <w:tr w:rsidR="00E41A12" w:rsidRPr="00BB4E61" w:rsidTr="00D91ACC">
      <w:trPr>
        <w:trHeight w:val="285"/>
      </w:trPr>
      <w:tc>
        <w:tcPr>
          <w:tcW w:w="1560" w:type="dxa"/>
          <w:vAlign w:val="center"/>
        </w:tcPr>
        <w:p w:rsidR="00E41A12" w:rsidRPr="00E41A12" w:rsidRDefault="00E41A12" w:rsidP="00E41A12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E41A12">
            <w:rPr>
              <w:rFonts w:ascii="Times New Roman" w:hAnsi="Times New Roman"/>
              <w:b/>
            </w:rPr>
            <w:t>KAPSAM</w:t>
          </w:r>
        </w:p>
      </w:tc>
      <w:tc>
        <w:tcPr>
          <w:tcW w:w="8647" w:type="dxa"/>
        </w:tcPr>
        <w:p w:rsidR="00E41A12" w:rsidRPr="00842049" w:rsidRDefault="00AB00CD" w:rsidP="00AB00CD">
          <w:pPr>
            <w:spacing w:after="0"/>
            <w:rPr>
              <w:rFonts w:ascii="Times New Roman" w:hAnsi="Times New Roman"/>
              <w:sz w:val="18"/>
              <w:szCs w:val="18"/>
            </w:rPr>
          </w:pPr>
          <w:r w:rsidRPr="00842049">
            <w:rPr>
              <w:rFonts w:ascii="Times New Roman" w:hAnsi="Times New Roman"/>
              <w:bCs/>
              <w:sz w:val="18"/>
              <w:szCs w:val="18"/>
            </w:rPr>
            <w:t xml:space="preserve">ASKIDA OLAN ŞİRKET VEYA ŞAHIS İŞLETMELERİNİN KAYITLARININ FAAL DURUMA GEÇİRİLMESİ SÜRECİNDEKİ </w:t>
          </w:r>
          <w:r w:rsidRPr="00842049">
            <w:rPr>
              <w:rFonts w:ascii="Times New Roman" w:hAnsi="Times New Roman"/>
              <w:sz w:val="18"/>
              <w:szCs w:val="18"/>
            </w:rPr>
            <w:t>IŞLEMLERI KAPSAR.</w:t>
          </w:r>
        </w:p>
      </w:tc>
      <w:tc>
        <w:tcPr>
          <w:tcW w:w="5387" w:type="dxa"/>
        </w:tcPr>
        <w:p w:rsidR="00E41A12" w:rsidRPr="00BB4E61" w:rsidRDefault="00E41A12" w:rsidP="00DE1B58">
          <w:pPr>
            <w:ind w:left="-270" w:firstLine="270"/>
            <w:rPr>
              <w:rFonts w:ascii="Times New Roman" w:hAnsi="Times New Roman"/>
              <w:b/>
              <w:sz w:val="20"/>
              <w:szCs w:val="20"/>
            </w:rPr>
          </w:pPr>
        </w:p>
      </w:tc>
    </w:tr>
    <w:tr w:rsidR="00E41A12" w:rsidRPr="00BB4E61" w:rsidTr="00E41A12">
      <w:trPr>
        <w:trHeight w:val="226"/>
      </w:trPr>
      <w:tc>
        <w:tcPr>
          <w:tcW w:w="15594" w:type="dxa"/>
          <w:gridSpan w:val="3"/>
        </w:tcPr>
        <w:p w:rsidR="00E41A12" w:rsidRPr="00E41A12" w:rsidRDefault="0060641C" w:rsidP="0060641C">
          <w:pPr>
            <w:spacing w:after="0"/>
            <w:ind w:left="-270" w:firstLine="270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SÜREÇ AKIŞ ŞEMASI</w:t>
          </w:r>
        </w:p>
      </w:tc>
    </w:tr>
  </w:tbl>
  <w:p w:rsidR="00DB5B77" w:rsidRDefault="00DB5B77" w:rsidP="00DB5B77">
    <w:pPr>
      <w:pStyle w:val="stbilgi"/>
      <w:spacing w:after="0" w:line="12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97" w:rsidRDefault="0043459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CB1"/>
    <w:multiLevelType w:val="hybridMultilevel"/>
    <w:tmpl w:val="4A368790"/>
    <w:lvl w:ilvl="0" w:tplc="041F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E1533"/>
    <w:multiLevelType w:val="hybridMultilevel"/>
    <w:tmpl w:val="6F4AC8CC"/>
    <w:lvl w:ilvl="0" w:tplc="C6A2CD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D4342"/>
    <w:multiLevelType w:val="hybridMultilevel"/>
    <w:tmpl w:val="F1C0EE32"/>
    <w:lvl w:ilvl="0" w:tplc="D7B49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75679"/>
    <w:multiLevelType w:val="hybridMultilevel"/>
    <w:tmpl w:val="C0CC0048"/>
    <w:lvl w:ilvl="0" w:tplc="CEA66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F7F"/>
    <w:rsid w:val="0001717C"/>
    <w:rsid w:val="0002001D"/>
    <w:rsid w:val="00061499"/>
    <w:rsid w:val="00066005"/>
    <w:rsid w:val="00071063"/>
    <w:rsid w:val="00071C36"/>
    <w:rsid w:val="00080827"/>
    <w:rsid w:val="00084018"/>
    <w:rsid w:val="000A07AC"/>
    <w:rsid w:val="000B36B0"/>
    <w:rsid w:val="00106C73"/>
    <w:rsid w:val="0012695F"/>
    <w:rsid w:val="001336BF"/>
    <w:rsid w:val="001455E7"/>
    <w:rsid w:val="00161617"/>
    <w:rsid w:val="001755EC"/>
    <w:rsid w:val="0018760B"/>
    <w:rsid w:val="00191458"/>
    <w:rsid w:val="001A2788"/>
    <w:rsid w:val="001A7526"/>
    <w:rsid w:val="001B25B2"/>
    <w:rsid w:val="001C2393"/>
    <w:rsid w:val="001D3034"/>
    <w:rsid w:val="001E450C"/>
    <w:rsid w:val="002100E2"/>
    <w:rsid w:val="0021287D"/>
    <w:rsid w:val="00214C5E"/>
    <w:rsid w:val="00235F70"/>
    <w:rsid w:val="00237B7B"/>
    <w:rsid w:val="0024680F"/>
    <w:rsid w:val="00273204"/>
    <w:rsid w:val="002D0700"/>
    <w:rsid w:val="002E51E8"/>
    <w:rsid w:val="002F78C6"/>
    <w:rsid w:val="003412D7"/>
    <w:rsid w:val="00351F7F"/>
    <w:rsid w:val="00364FFE"/>
    <w:rsid w:val="00370D9D"/>
    <w:rsid w:val="003C38A9"/>
    <w:rsid w:val="003E43BA"/>
    <w:rsid w:val="003F0C89"/>
    <w:rsid w:val="003F319D"/>
    <w:rsid w:val="00433F46"/>
    <w:rsid w:val="004343A2"/>
    <w:rsid w:val="00434597"/>
    <w:rsid w:val="004422A5"/>
    <w:rsid w:val="004C11AE"/>
    <w:rsid w:val="004C20B2"/>
    <w:rsid w:val="004F1D85"/>
    <w:rsid w:val="00506256"/>
    <w:rsid w:val="00516D0D"/>
    <w:rsid w:val="00542030"/>
    <w:rsid w:val="00552D66"/>
    <w:rsid w:val="005553C8"/>
    <w:rsid w:val="00564C76"/>
    <w:rsid w:val="00565C1D"/>
    <w:rsid w:val="00575C35"/>
    <w:rsid w:val="00584A56"/>
    <w:rsid w:val="005943B1"/>
    <w:rsid w:val="00595324"/>
    <w:rsid w:val="005B2083"/>
    <w:rsid w:val="005B2238"/>
    <w:rsid w:val="005B3A4C"/>
    <w:rsid w:val="005B7746"/>
    <w:rsid w:val="005E5D65"/>
    <w:rsid w:val="006002DC"/>
    <w:rsid w:val="00601935"/>
    <w:rsid w:val="0060641C"/>
    <w:rsid w:val="006137DD"/>
    <w:rsid w:val="0061633C"/>
    <w:rsid w:val="00625097"/>
    <w:rsid w:val="006352D7"/>
    <w:rsid w:val="006448E3"/>
    <w:rsid w:val="00644AA1"/>
    <w:rsid w:val="006671F1"/>
    <w:rsid w:val="00674483"/>
    <w:rsid w:val="006A01E1"/>
    <w:rsid w:val="006A2CD1"/>
    <w:rsid w:val="006B2947"/>
    <w:rsid w:val="006B419E"/>
    <w:rsid w:val="006C0FA0"/>
    <w:rsid w:val="006D2CAA"/>
    <w:rsid w:val="006D498F"/>
    <w:rsid w:val="006E0B60"/>
    <w:rsid w:val="006E702B"/>
    <w:rsid w:val="006F3348"/>
    <w:rsid w:val="00712239"/>
    <w:rsid w:val="007124F6"/>
    <w:rsid w:val="007150F4"/>
    <w:rsid w:val="00720894"/>
    <w:rsid w:val="00727F7B"/>
    <w:rsid w:val="0073010D"/>
    <w:rsid w:val="00734C3A"/>
    <w:rsid w:val="00764ECB"/>
    <w:rsid w:val="00772ADE"/>
    <w:rsid w:val="007A5C98"/>
    <w:rsid w:val="007C4134"/>
    <w:rsid w:val="007E4676"/>
    <w:rsid w:val="007F4B00"/>
    <w:rsid w:val="00807550"/>
    <w:rsid w:val="00810455"/>
    <w:rsid w:val="00811824"/>
    <w:rsid w:val="00823FE4"/>
    <w:rsid w:val="008404CB"/>
    <w:rsid w:val="00841711"/>
    <w:rsid w:val="00842049"/>
    <w:rsid w:val="0084506D"/>
    <w:rsid w:val="00860CF6"/>
    <w:rsid w:val="00862995"/>
    <w:rsid w:val="00872C20"/>
    <w:rsid w:val="00882C4D"/>
    <w:rsid w:val="0088594F"/>
    <w:rsid w:val="008A541C"/>
    <w:rsid w:val="008A5F2F"/>
    <w:rsid w:val="008A7277"/>
    <w:rsid w:val="008B50A0"/>
    <w:rsid w:val="008C112F"/>
    <w:rsid w:val="008D4671"/>
    <w:rsid w:val="008F4E8C"/>
    <w:rsid w:val="00911266"/>
    <w:rsid w:val="00953B2B"/>
    <w:rsid w:val="009600E5"/>
    <w:rsid w:val="00962A16"/>
    <w:rsid w:val="00986B4B"/>
    <w:rsid w:val="00987808"/>
    <w:rsid w:val="009A47E3"/>
    <w:rsid w:val="009A6BB1"/>
    <w:rsid w:val="009C7034"/>
    <w:rsid w:val="009C7357"/>
    <w:rsid w:val="009D4E1F"/>
    <w:rsid w:val="009E7EFA"/>
    <w:rsid w:val="00A06FAD"/>
    <w:rsid w:val="00A0757A"/>
    <w:rsid w:val="00A3769B"/>
    <w:rsid w:val="00A408C5"/>
    <w:rsid w:val="00A40F67"/>
    <w:rsid w:val="00A471C8"/>
    <w:rsid w:val="00A50983"/>
    <w:rsid w:val="00A67E3F"/>
    <w:rsid w:val="00A730C0"/>
    <w:rsid w:val="00AB00CD"/>
    <w:rsid w:val="00AB3165"/>
    <w:rsid w:val="00AE214F"/>
    <w:rsid w:val="00AF6FED"/>
    <w:rsid w:val="00B00579"/>
    <w:rsid w:val="00B0646D"/>
    <w:rsid w:val="00B3015E"/>
    <w:rsid w:val="00B560A7"/>
    <w:rsid w:val="00B61333"/>
    <w:rsid w:val="00BC709B"/>
    <w:rsid w:val="00BD00C4"/>
    <w:rsid w:val="00BF2A04"/>
    <w:rsid w:val="00C01E85"/>
    <w:rsid w:val="00C2779F"/>
    <w:rsid w:val="00C33F7B"/>
    <w:rsid w:val="00C42BD6"/>
    <w:rsid w:val="00C4795D"/>
    <w:rsid w:val="00CD09BA"/>
    <w:rsid w:val="00CE21EA"/>
    <w:rsid w:val="00CE3C87"/>
    <w:rsid w:val="00CE3FC5"/>
    <w:rsid w:val="00CF68B2"/>
    <w:rsid w:val="00D0040F"/>
    <w:rsid w:val="00D130B0"/>
    <w:rsid w:val="00D131B5"/>
    <w:rsid w:val="00D16C9A"/>
    <w:rsid w:val="00D24D05"/>
    <w:rsid w:val="00D46D2E"/>
    <w:rsid w:val="00D47051"/>
    <w:rsid w:val="00D5035F"/>
    <w:rsid w:val="00D701D5"/>
    <w:rsid w:val="00D91ACC"/>
    <w:rsid w:val="00DB5B77"/>
    <w:rsid w:val="00DC364D"/>
    <w:rsid w:val="00DC3749"/>
    <w:rsid w:val="00DD0013"/>
    <w:rsid w:val="00DE1B58"/>
    <w:rsid w:val="00DE2D39"/>
    <w:rsid w:val="00E0132F"/>
    <w:rsid w:val="00E13769"/>
    <w:rsid w:val="00E20F4E"/>
    <w:rsid w:val="00E27228"/>
    <w:rsid w:val="00E3679E"/>
    <w:rsid w:val="00E41A12"/>
    <w:rsid w:val="00E620EB"/>
    <w:rsid w:val="00E84254"/>
    <w:rsid w:val="00E938F1"/>
    <w:rsid w:val="00EA2FDE"/>
    <w:rsid w:val="00EB4A04"/>
    <w:rsid w:val="00ED0A95"/>
    <w:rsid w:val="00EE33B2"/>
    <w:rsid w:val="00F1086E"/>
    <w:rsid w:val="00F11827"/>
    <w:rsid w:val="00F32F8F"/>
    <w:rsid w:val="00F4435D"/>
    <w:rsid w:val="00F92E6F"/>
    <w:rsid w:val="00FA0651"/>
    <w:rsid w:val="00FD5D8A"/>
    <w:rsid w:val="00FE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4" type="connector" idref="#_x0000_s1070"/>
        <o:r id="V:Rule5" type="connector" idref="#_x0000_s1064"/>
        <o:r id="V:Rule6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7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351F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1F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1F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1F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1F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1F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1F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1F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1F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1F7F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1F7F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1F7F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1F7F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1F7F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1F7F"/>
    <w:rPr>
      <w:b/>
      <w:bCs/>
      <w:color w:val="595959"/>
      <w:spacing w:val="5"/>
      <w:shd w:val="clear" w:color="auto" w:fill="FFFFF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1F7F"/>
    <w:rPr>
      <w:b/>
      <w:bCs/>
      <w:i/>
      <w:iCs/>
      <w:color w:val="5A5A5A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1F7F"/>
    <w:rPr>
      <w:b/>
      <w:bCs/>
      <w:color w:val="7F7F7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1F7F"/>
    <w:rPr>
      <w:b/>
      <w:bCs/>
      <w:i/>
      <w:iCs/>
      <w:color w:val="7F7F7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351F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1F7F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51F7F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51F7F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351F7F"/>
    <w:rPr>
      <w:b/>
      <w:bCs/>
    </w:rPr>
  </w:style>
  <w:style w:type="character" w:styleId="Vurgu">
    <w:name w:val="Emphasis"/>
    <w:uiPriority w:val="20"/>
    <w:qFormat/>
    <w:rsid w:val="00351F7F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351F7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1F7F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351F7F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351F7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51F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51F7F"/>
    <w:rPr>
      <w:i/>
      <w:iCs/>
    </w:rPr>
  </w:style>
  <w:style w:type="character" w:styleId="HafifVurgulama">
    <w:name w:val="Subtle Emphasis"/>
    <w:uiPriority w:val="19"/>
    <w:qFormat/>
    <w:rsid w:val="00351F7F"/>
    <w:rPr>
      <w:i/>
      <w:iCs/>
    </w:rPr>
  </w:style>
  <w:style w:type="character" w:styleId="GlVurgulama">
    <w:name w:val="Intense Emphasis"/>
    <w:uiPriority w:val="21"/>
    <w:qFormat/>
    <w:rsid w:val="00351F7F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51F7F"/>
    <w:rPr>
      <w:smallCaps/>
    </w:rPr>
  </w:style>
  <w:style w:type="character" w:styleId="GlBavuru">
    <w:name w:val="Intense Reference"/>
    <w:uiPriority w:val="32"/>
    <w:qFormat/>
    <w:rsid w:val="00351F7F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351F7F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51F7F"/>
    <w:pPr>
      <w:outlineLvl w:val="9"/>
    </w:pPr>
  </w:style>
  <w:style w:type="table" w:styleId="TabloKlavuzu">
    <w:name w:val="Table Grid"/>
    <w:basedOn w:val="NormalTablo"/>
    <w:uiPriority w:val="59"/>
    <w:rsid w:val="0035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F7F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351F7F"/>
    <w:pPr>
      <w:spacing w:after="0" w:line="240" w:lineRule="auto"/>
    </w:pPr>
    <w:rPr>
      <w:rFonts w:ascii="Times New Roman" w:hAnsi="Times New Roman"/>
      <w:sz w:val="20"/>
      <w:szCs w:val="24"/>
      <w:lang w:val="tr-TR" w:eastAsia="tr-TR" w:bidi="ar-SA"/>
    </w:rPr>
  </w:style>
  <w:style w:type="character" w:customStyle="1" w:styleId="GvdeMetni2Char">
    <w:name w:val="Gövde Metni 2 Char"/>
    <w:basedOn w:val="VarsaylanParagrafYazTipi"/>
    <w:link w:val="GvdeMetni2"/>
    <w:rsid w:val="00351F7F"/>
    <w:rPr>
      <w:rFonts w:ascii="Times New Roman" w:eastAsia="Times New Roman" w:hAnsi="Times New Roman" w:cs="Times New Roman"/>
      <w:sz w:val="20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351F7F"/>
    <w:pPr>
      <w:spacing w:after="0" w:line="240" w:lineRule="auto"/>
    </w:pPr>
    <w:rPr>
      <w:rFonts w:ascii="Times New Roman" w:hAnsi="Times New Roman"/>
      <w:sz w:val="18"/>
      <w:szCs w:val="24"/>
      <w:lang w:val="tr-TR" w:eastAsia="tr-TR" w:bidi="ar-SA"/>
    </w:rPr>
  </w:style>
  <w:style w:type="character" w:customStyle="1" w:styleId="GvdeMetniChar">
    <w:name w:val="Gövde Metni Char"/>
    <w:basedOn w:val="VarsaylanParagrafYazTipi"/>
    <w:link w:val="GvdeMetni"/>
    <w:rsid w:val="00351F7F"/>
    <w:rPr>
      <w:rFonts w:ascii="Times New Roman" w:eastAsia="Times New Roman" w:hAnsi="Times New Roman" w:cs="Times New Roman"/>
      <w:sz w:val="18"/>
      <w:szCs w:val="24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DB5B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5B77"/>
    <w:rPr>
      <w:sz w:val="22"/>
      <w:szCs w:val="22"/>
      <w:lang w:val="en-US" w:eastAsia="en-US" w:bidi="en-US"/>
    </w:rPr>
  </w:style>
  <w:style w:type="paragraph" w:styleId="Altbilgi">
    <w:name w:val="footer"/>
    <w:basedOn w:val="Normal"/>
    <w:link w:val="AltbilgiChar"/>
    <w:uiPriority w:val="99"/>
    <w:unhideWhenUsed/>
    <w:rsid w:val="00DB5B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5B77"/>
    <w:rPr>
      <w:sz w:val="22"/>
      <w:szCs w:val="22"/>
      <w:lang w:val="en-US" w:eastAsia="en-US" w:bidi="en-US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EA2FDE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A2FDE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</dc:creator>
  <cp:lastModifiedBy>MTO</cp:lastModifiedBy>
  <cp:revision>92</cp:revision>
  <cp:lastPrinted>2014-02-28T07:43:00Z</cp:lastPrinted>
  <dcterms:created xsi:type="dcterms:W3CDTF">2013-12-16T08:37:00Z</dcterms:created>
  <dcterms:modified xsi:type="dcterms:W3CDTF">2014-02-28T07:43:00Z</dcterms:modified>
</cp:coreProperties>
</file>